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1ED" w:rsidRPr="000721ED" w:rsidRDefault="000721ED" w:rsidP="000721ED">
      <w:pPr>
        <w:jc w:val="center"/>
        <w:rPr>
          <w:b/>
          <w:sz w:val="36"/>
        </w:rPr>
      </w:pPr>
      <w:r w:rsidRPr="009907BB">
        <w:rPr>
          <w:b/>
          <w:color w:val="FF0000"/>
          <w:sz w:val="36"/>
        </w:rPr>
        <w:t>The Kelton Hollowing Gate</w:t>
      </w:r>
      <w:r w:rsidRPr="000721ED">
        <w:rPr>
          <w:b/>
          <w:sz w:val="36"/>
        </w:rPr>
        <w:br/>
      </w:r>
      <w:bookmarkStart w:id="0" w:name="_GoBack"/>
      <w:r w:rsidRPr="009907BB">
        <w:rPr>
          <w:b/>
          <w:color w:val="FF0000"/>
          <w:sz w:val="36"/>
        </w:rPr>
        <w:t>Guide for Use</w:t>
      </w:r>
      <w:bookmarkEnd w:id="0"/>
    </w:p>
    <w:p w:rsidR="000721ED" w:rsidRDefault="000721ED"/>
    <w:p w:rsidR="000721ED" w:rsidRDefault="000721ED"/>
    <w:p w:rsidR="000721ED" w:rsidRDefault="000721ED">
      <w:r>
        <w:t xml:space="preserve">ASSEMBLY OF GATE </w:t>
      </w:r>
    </w:p>
    <w:p w:rsidR="00D123C8" w:rsidRDefault="0033767B">
      <w:r>
        <w:t>Put the collar supplied loosely on the column below the boss.  Place the column in you</w:t>
      </w:r>
      <w:r w:rsidR="000B7F83">
        <w:t>r</w:t>
      </w:r>
      <w:r>
        <w:t xml:space="preserve"> lathe banjo with the grub screw in the round boss facing towards you. Tighten the tool rest handle.  Slide the hex bar into the boss with the </w:t>
      </w:r>
      <w:r w:rsidR="00FB03C2">
        <w:t>appropriate yoke</w:t>
      </w:r>
      <w:r>
        <w:t xml:space="preserve"> in one end of the hex bar facing up. Using the supplied hex key tighten the set screw in the round boss so that it tightens down onto a flat side of the hex bar. Move the banjo and rotate the hollowing gate so that the yoke is in the desired position in front of the vessel to be hollowed. Tighten the banjo to the bed of the lathe. Raise or lower the gate in the banjo to a position that allows you to keep the hollowing tool level and present the cutting point to the wood at centre height.  Tighten the toolrest handle.  Drop the collar down the column to the banjo.  Tighten the grub screw in the collar.</w:t>
      </w:r>
    </w:p>
    <w:p w:rsidR="00D123C8" w:rsidRDefault="00D123C8"/>
    <w:p w:rsidR="00D123C8" w:rsidRDefault="00D123C8"/>
    <w:p w:rsidR="00D123C8" w:rsidRDefault="0033767B">
      <w:r>
        <w:t>A GUIDE FOR USING THE GATE</w:t>
      </w:r>
    </w:p>
    <w:p w:rsidR="00D123C8" w:rsidRDefault="0033767B">
      <w:r>
        <w:t>Six important principles to remember:</w:t>
      </w:r>
    </w:p>
    <w:p w:rsidR="00D123C8" w:rsidRDefault="00D123C8"/>
    <w:p w:rsidR="00D123C8" w:rsidRDefault="0033767B">
      <w:pPr>
        <w:numPr>
          <w:ilvl w:val="0"/>
          <w:numId w:val="1"/>
        </w:numPr>
      </w:pPr>
      <w:r>
        <w:t>Keep the toolrest – in this case the Hollowing Gate – as close as possible to the work.</w:t>
      </w:r>
    </w:p>
    <w:p w:rsidR="00D123C8" w:rsidRDefault="0033767B">
      <w:pPr>
        <w:numPr>
          <w:ilvl w:val="0"/>
          <w:numId w:val="1"/>
        </w:numPr>
      </w:pPr>
      <w:r>
        <w:t>The hollowing tool should always be held parallel to the floor.</w:t>
      </w:r>
    </w:p>
    <w:p w:rsidR="00D123C8" w:rsidRDefault="006B7392">
      <w:pPr>
        <w:numPr>
          <w:ilvl w:val="0"/>
          <w:numId w:val="1"/>
        </w:numPr>
      </w:pPr>
      <w:r>
        <w:rPr>
          <w:noProof/>
          <w:lang w:val="en-US"/>
        </w:rPr>
        <w:drawing>
          <wp:anchor distT="0" distB="0" distL="114300" distR="114300" simplePos="0" relativeHeight="251656192" behindDoc="0" locked="0" layoutInCell="0" allowOverlap="1">
            <wp:simplePos x="0" y="0"/>
            <wp:positionH relativeFrom="column">
              <wp:posOffset>2194560</wp:posOffset>
            </wp:positionH>
            <wp:positionV relativeFrom="paragraph">
              <wp:posOffset>129540</wp:posOffset>
            </wp:positionV>
            <wp:extent cx="3790315" cy="1073150"/>
            <wp:effectExtent l="0" t="0" r="635" b="0"/>
            <wp:wrapSquare wrapText="bothSides"/>
            <wp:docPr id="2" name="Picture 2" descr="E:\Email Attach\Kelton Drawing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Email Attach\Kelton Drawing 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90315" cy="1073150"/>
                    </a:xfrm>
                    <a:prstGeom prst="rect">
                      <a:avLst/>
                    </a:prstGeom>
                    <a:noFill/>
                    <a:ln>
                      <a:noFill/>
                    </a:ln>
                  </pic:spPr>
                </pic:pic>
              </a:graphicData>
            </a:graphic>
            <wp14:sizeRelH relativeFrom="page">
              <wp14:pctWidth>0</wp14:pctWidth>
            </wp14:sizeRelH>
            <wp14:sizeRelV relativeFrom="page">
              <wp14:pctHeight>0</wp14:pctHeight>
            </wp14:sizeRelV>
          </wp:anchor>
        </w:drawing>
      </w:r>
      <w:r w:rsidR="0033767B">
        <w:t xml:space="preserve">Set the height of the gate and tool so the tool is cutting at exactly centre height of the lathe.  Failing to do this means the tool can be pulled downwards (and dig in) when below centre or ride up the work face and fail to cut if too high. </w:t>
      </w:r>
    </w:p>
    <w:p w:rsidR="00D123C8" w:rsidRDefault="0033767B">
      <w:pPr>
        <w:numPr>
          <w:ilvl w:val="0"/>
          <w:numId w:val="1"/>
        </w:numPr>
      </w:pPr>
      <w:r>
        <w:t>Keep each length of metal that is beyond the lathe bed – banjo; toolrest; cutting tool – as short as possible.  When more length is required share it between the parts. Never exceed the maximum designed extension of any part.</w:t>
      </w:r>
    </w:p>
    <w:p w:rsidR="00D123C8" w:rsidRDefault="0033767B">
      <w:pPr>
        <w:numPr>
          <w:ilvl w:val="0"/>
          <w:numId w:val="1"/>
        </w:numPr>
      </w:pPr>
      <w:r>
        <w:t>Double check that all locking handles and grub screws are tight.</w:t>
      </w:r>
    </w:p>
    <w:p w:rsidR="00D123C8" w:rsidRDefault="0033767B">
      <w:pPr>
        <w:pStyle w:val="ListParagraph"/>
        <w:numPr>
          <w:ilvl w:val="0"/>
          <w:numId w:val="1"/>
        </w:numPr>
      </w:pPr>
      <w:r>
        <w:t>Always rotate the lathe by hand before turning on to check clearance between work and toolrest.</w:t>
      </w:r>
    </w:p>
    <w:p w:rsidR="00D123C8" w:rsidRDefault="00D123C8">
      <w:pPr>
        <w:pStyle w:val="ListParagraph"/>
        <w:ind w:left="0"/>
      </w:pPr>
    </w:p>
    <w:p w:rsidR="00D123C8" w:rsidRDefault="006B7392">
      <w:r>
        <w:rPr>
          <w:noProof/>
          <w:lang w:val="en-US"/>
        </w:rPr>
        <w:drawing>
          <wp:anchor distT="0" distB="0" distL="114300" distR="114300" simplePos="0" relativeHeight="251657216" behindDoc="0" locked="0" layoutInCell="0" allowOverlap="1">
            <wp:simplePos x="0" y="0"/>
            <wp:positionH relativeFrom="column">
              <wp:posOffset>3291840</wp:posOffset>
            </wp:positionH>
            <wp:positionV relativeFrom="paragraph">
              <wp:posOffset>518795</wp:posOffset>
            </wp:positionV>
            <wp:extent cx="2435860" cy="1232535"/>
            <wp:effectExtent l="0" t="0" r="2540" b="5715"/>
            <wp:wrapSquare wrapText="bothSides"/>
            <wp:docPr id="3" name="Picture 3" descr="E:\Email Attach\Kelton Drawing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Email Attach\Kelton Drawing 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35860" cy="1232535"/>
                    </a:xfrm>
                    <a:prstGeom prst="rect">
                      <a:avLst/>
                    </a:prstGeom>
                    <a:noFill/>
                    <a:ln>
                      <a:noFill/>
                    </a:ln>
                  </pic:spPr>
                </pic:pic>
              </a:graphicData>
            </a:graphic>
            <wp14:sizeRelH relativeFrom="page">
              <wp14:pctWidth>0</wp14:pctWidth>
            </wp14:sizeRelH>
            <wp14:sizeRelV relativeFrom="page">
              <wp14:pctHeight>0</wp14:pctHeight>
            </wp14:sizeRelV>
          </wp:anchor>
        </w:drawing>
      </w:r>
      <w:r w:rsidR="0033767B">
        <w:t>For all uses ensure that you use the correct yoke that fits the hollowing tool neatly.  Correct assembly and placement of the collar on the column will ensure that the hollowing tool is always in the correct centre-height position.</w:t>
      </w:r>
    </w:p>
    <w:p w:rsidR="00D123C8" w:rsidRDefault="00D123C8"/>
    <w:p w:rsidR="00D123C8" w:rsidRDefault="0033767B">
      <w:r>
        <w:t>If you have a swivel-head lathe then turn the head slightly so that you are standing erect when using the hollowing tool.  Don’t swivel the head too far as that will unnecessarily extend the banjo/hollowing gate combination beyond the lathe bed.</w:t>
      </w:r>
    </w:p>
    <w:p w:rsidR="000721ED" w:rsidRDefault="000721ED">
      <w:pPr>
        <w:jc w:val="left"/>
      </w:pPr>
      <w:r>
        <w:br w:type="page"/>
      </w:r>
    </w:p>
    <w:p w:rsidR="00D123C8" w:rsidRDefault="00D123C8"/>
    <w:p w:rsidR="00D123C8" w:rsidRDefault="006B7392">
      <w:r>
        <w:rPr>
          <w:noProof/>
          <w:lang w:val="en-US"/>
        </w:rPr>
        <w:drawing>
          <wp:anchor distT="0" distB="0" distL="114300" distR="114300" simplePos="0" relativeHeight="251658240" behindDoc="0" locked="0" layoutInCell="0" allowOverlap="1">
            <wp:simplePos x="0" y="0"/>
            <wp:positionH relativeFrom="column">
              <wp:posOffset>3931920</wp:posOffset>
            </wp:positionH>
            <wp:positionV relativeFrom="paragraph">
              <wp:posOffset>53975</wp:posOffset>
            </wp:positionV>
            <wp:extent cx="1606550" cy="1405255"/>
            <wp:effectExtent l="0" t="0" r="0" b="4445"/>
            <wp:wrapSquare wrapText="bothSides"/>
            <wp:docPr id="4" name="Picture 4" descr="E:\Email Attach\Kelton Drawing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Email Attach\Kelton Drawing 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6550" cy="1405255"/>
                    </a:xfrm>
                    <a:prstGeom prst="rect">
                      <a:avLst/>
                    </a:prstGeom>
                    <a:noFill/>
                    <a:ln>
                      <a:noFill/>
                    </a:ln>
                  </pic:spPr>
                </pic:pic>
              </a:graphicData>
            </a:graphic>
            <wp14:sizeRelH relativeFrom="page">
              <wp14:pctWidth>0</wp14:pctWidth>
            </wp14:sizeRelH>
            <wp14:sizeRelV relativeFrom="page">
              <wp14:pctHeight>0</wp14:pctHeight>
            </wp14:sizeRelV>
          </wp:anchor>
        </w:drawing>
      </w:r>
      <w:r w:rsidR="0033767B">
        <w:t>To use the gate as a toolholder to stop lateral movement of a cutting tool, such as when hollowing through a narrow aperture.  Swivel the gate in the banjo so that the hex bar is across the face of the work. Slide the hex bar into the boss so that the yoke is close to the boss.  Shift the banjo to place the yoke at the centre of the area to be cut.</w:t>
      </w:r>
    </w:p>
    <w:p w:rsidR="00D123C8" w:rsidRDefault="00D123C8"/>
    <w:p w:rsidR="00D123C8" w:rsidRDefault="006B7392">
      <w:r>
        <w:rPr>
          <w:noProof/>
          <w:lang w:val="en-US"/>
        </w:rPr>
        <w:drawing>
          <wp:anchor distT="0" distB="0" distL="114300" distR="114300" simplePos="0" relativeHeight="251659264" behindDoc="0" locked="0" layoutInCell="0" allowOverlap="1">
            <wp:simplePos x="0" y="0"/>
            <wp:positionH relativeFrom="column">
              <wp:posOffset>3291840</wp:posOffset>
            </wp:positionH>
            <wp:positionV relativeFrom="paragraph">
              <wp:posOffset>153035</wp:posOffset>
            </wp:positionV>
            <wp:extent cx="2468880" cy="1377950"/>
            <wp:effectExtent l="0" t="0" r="7620" b="0"/>
            <wp:wrapSquare wrapText="bothSides"/>
            <wp:docPr id="5" name="Picture 5" descr="E:\Email Attach\Kelton Drawing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Email Attach\Kelton Drawing 4.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68880" cy="1377950"/>
                    </a:xfrm>
                    <a:prstGeom prst="rect">
                      <a:avLst/>
                    </a:prstGeom>
                    <a:noFill/>
                    <a:ln>
                      <a:noFill/>
                    </a:ln>
                  </pic:spPr>
                </pic:pic>
              </a:graphicData>
            </a:graphic>
            <wp14:sizeRelH relativeFrom="page">
              <wp14:pctWidth>0</wp14:pctWidth>
            </wp14:sizeRelH>
            <wp14:sizeRelV relativeFrom="page">
              <wp14:pctHeight>0</wp14:pctHeight>
            </wp14:sizeRelV>
          </wp:anchor>
        </w:drawing>
      </w:r>
      <w:r w:rsidR="000721ED">
        <w:t xml:space="preserve">To use the gate when deep hollowing through a wide opening, swivel the gate in the banjo so that the hex bar is on the line of the hollowing and with the yoke towards the lathe headstock.  </w:t>
      </w:r>
      <w:r w:rsidR="0033767B">
        <w:t>Shift the banjo as close as possible to the work and extend the hex bar as needed to get the hollowing tool support as close as possible to the area being cut.</w:t>
      </w:r>
    </w:p>
    <w:p w:rsidR="0033767B" w:rsidRDefault="0033767B"/>
    <w:sectPr w:rsidR="003376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9534C"/>
    <w:multiLevelType w:val="singleLevel"/>
    <w:tmpl w:val="99BA1812"/>
    <w:lvl w:ilvl="0">
      <w:start w:val="1"/>
      <w:numFmt w:val="decimal"/>
      <w:lvlText w:val="%1"/>
      <w:lvlJc w:val="left"/>
      <w:pPr>
        <w:tabs>
          <w:tab w:val="num" w:pos="360"/>
        </w:tabs>
        <w:ind w:left="36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F83"/>
    <w:rsid w:val="000721ED"/>
    <w:rsid w:val="000B7F83"/>
    <w:rsid w:val="0033767B"/>
    <w:rsid w:val="003D38A4"/>
    <w:rsid w:val="006B7392"/>
    <w:rsid w:val="009907BB"/>
    <w:rsid w:val="00D123C8"/>
    <w:rsid w:val="00FB03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 w:val="24"/>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jc w:val="both"/>
    </w:pPr>
    <w:rPr>
      <w:sz w:val="24"/>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441</Words>
  <Characters>2514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ASSEMBLY OF GATE</vt:lpstr>
    </vt:vector>
  </TitlesOfParts>
  <Company>Computer</Company>
  <LinksUpToDate>false</LinksUpToDate>
  <CharactersWithSpaces>2950</CharactersWithSpaces>
  <SharedDoc>false</SharedDoc>
  <HLinks>
    <vt:vector size="24" baseType="variant">
      <vt:variant>
        <vt:i4>3145789</vt:i4>
      </vt:variant>
      <vt:variant>
        <vt:i4>-1</vt:i4>
      </vt:variant>
      <vt:variant>
        <vt:i4>1026</vt:i4>
      </vt:variant>
      <vt:variant>
        <vt:i4>1</vt:i4>
      </vt:variant>
      <vt:variant>
        <vt:lpwstr>E:\Email Attach\Kelton Drawing 1.jpg</vt:lpwstr>
      </vt:variant>
      <vt:variant>
        <vt:lpwstr/>
      </vt:variant>
      <vt:variant>
        <vt:i4>3342397</vt:i4>
      </vt:variant>
      <vt:variant>
        <vt:i4>-1</vt:i4>
      </vt:variant>
      <vt:variant>
        <vt:i4>1027</vt:i4>
      </vt:variant>
      <vt:variant>
        <vt:i4>1</vt:i4>
      </vt:variant>
      <vt:variant>
        <vt:lpwstr>E:\Email Attach\Kelton Drawing 2.jpg</vt:lpwstr>
      </vt:variant>
      <vt:variant>
        <vt:lpwstr/>
      </vt:variant>
      <vt:variant>
        <vt:i4>3276861</vt:i4>
      </vt:variant>
      <vt:variant>
        <vt:i4>-1</vt:i4>
      </vt:variant>
      <vt:variant>
        <vt:i4>1028</vt:i4>
      </vt:variant>
      <vt:variant>
        <vt:i4>1</vt:i4>
      </vt:variant>
      <vt:variant>
        <vt:lpwstr>E:\Email Attach\Kelton Drawing 3.jpg</vt:lpwstr>
      </vt:variant>
      <vt:variant>
        <vt:lpwstr/>
      </vt:variant>
      <vt:variant>
        <vt:i4>3473469</vt:i4>
      </vt:variant>
      <vt:variant>
        <vt:i4>-1</vt:i4>
      </vt:variant>
      <vt:variant>
        <vt:i4>1029</vt:i4>
      </vt:variant>
      <vt:variant>
        <vt:i4>1</vt:i4>
      </vt:variant>
      <vt:variant>
        <vt:lpwstr>E:\Email Attach\Kelton Drawing 4.jpg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ASSEMBLY OF GATE</dc:title>
  <dc:subject/>
  <dc:creator>user2</dc:creator>
  <cp:keywords/>
  <dc:description/>
  <cp:lastModifiedBy>Kel McNaughton</cp:lastModifiedBy>
  <cp:revision>4</cp:revision>
  <dcterms:created xsi:type="dcterms:W3CDTF">2011-10-18T02:25:00Z</dcterms:created>
  <dcterms:modified xsi:type="dcterms:W3CDTF">2011-10-23T15:50:00Z</dcterms:modified>
</cp:coreProperties>
</file>